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8D6" w14:textId="77777777" w:rsidR="0033050F" w:rsidRDefault="0033050F">
      <w:pPr>
        <w:rPr>
          <w:rFonts w:ascii="Comic Sans MS" w:hAnsi="Comic Sans MS"/>
          <w:b/>
          <w:color w:val="0070C0"/>
          <w:sz w:val="24"/>
          <w:szCs w:val="24"/>
        </w:rPr>
      </w:pPr>
    </w:p>
    <w:p w14:paraId="280F8963" w14:textId="77777777" w:rsidR="0033050F" w:rsidRDefault="00415F68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CP (1)</w:t>
      </w:r>
    </w:p>
    <w:p w14:paraId="77166750" w14:textId="77777777" w:rsidR="0033050F" w:rsidRDefault="00415F68">
      <w:pPr>
        <w:rPr>
          <w:rFonts w:ascii="Comic Sans MS" w:hAnsi="Comic Sans MS"/>
          <w:b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Chers parents,</w:t>
      </w:r>
    </w:p>
    <w:p w14:paraId="31866BCA" w14:textId="77777777" w:rsidR="0033050F" w:rsidRDefault="00415F68">
      <w:pPr>
        <w:jc w:val="both"/>
        <w:rPr>
          <w:rFonts w:ascii="Comic Sans MS" w:hAnsi="Comic Sans MS"/>
          <w:b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 xml:space="preserve">C’est avec plaisir que nous accueillerons votre enfant en classe de CP à la rentrée prochaine. Voici la liste des fournitures dont il aura besoin. </w:t>
      </w:r>
      <w:r>
        <w:rPr>
          <w:rFonts w:ascii="Comic Sans MS" w:hAnsi="Comic Sans MS"/>
          <w:b/>
          <w:color w:val="0033CC"/>
          <w:sz w:val="24"/>
          <w:szCs w:val="24"/>
          <w:u w:val="single"/>
        </w:rPr>
        <w:t>Merci de penser à tout étiqueter au nom de votre enfant y compris les crayons</w:t>
      </w:r>
      <w:r>
        <w:rPr>
          <w:rFonts w:ascii="Comic Sans MS" w:hAnsi="Comic Sans MS"/>
          <w:b/>
          <w:color w:val="0033CC"/>
          <w:sz w:val="24"/>
          <w:szCs w:val="24"/>
          <w:u w:val="single"/>
        </w:rPr>
        <w:t>.</w:t>
      </w:r>
      <w:r>
        <w:rPr>
          <w:rFonts w:ascii="Comic Sans MS" w:hAnsi="Comic Sans MS"/>
          <w:b/>
          <w:color w:val="0033CC"/>
          <w:sz w:val="24"/>
          <w:szCs w:val="24"/>
        </w:rPr>
        <w:t xml:space="preserve"> Toutes les affaires demandées </w:t>
      </w:r>
      <w:r>
        <w:rPr>
          <w:rFonts w:ascii="Comic Sans MS" w:hAnsi="Comic Sans MS"/>
          <w:b/>
          <w:color w:val="0033CC"/>
          <w:sz w:val="24"/>
          <w:szCs w:val="24"/>
        </w:rPr>
        <w:t>doivent se trouver dans le sac à la rentrée ; ainsi, le matériel de rechange sera rangé et disponible dans les casiers des élèves.</w:t>
      </w:r>
    </w:p>
    <w:p w14:paraId="0CE1E473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Un sac/cartable d’école pouvant contenir des cahiers 24 x 32.</w:t>
      </w:r>
    </w:p>
    <w:p w14:paraId="5105CEDE" w14:textId="77777777" w:rsidR="0033050F" w:rsidRDefault="00415F6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Une trousse, contenant </w:t>
      </w:r>
      <w:r>
        <w:rPr>
          <w:rFonts w:ascii="Comic Sans MS" w:hAnsi="Comic Sans MS"/>
          <w:b/>
          <w:color w:val="0033CC"/>
          <w:sz w:val="24"/>
          <w:szCs w:val="24"/>
        </w:rPr>
        <w:t>3</w:t>
      </w:r>
      <w:r>
        <w:rPr>
          <w:rFonts w:ascii="Comic Sans MS" w:hAnsi="Comic Sans MS"/>
          <w:color w:val="0033CC"/>
          <w:sz w:val="24"/>
          <w:szCs w:val="24"/>
        </w:rPr>
        <w:t xml:space="preserve"> crayons de papier HB, 1 gomme blanche,</w:t>
      </w:r>
      <w:r>
        <w:rPr>
          <w:rFonts w:ascii="Comic Sans MS" w:hAnsi="Comic Sans MS"/>
          <w:color w:val="0033CC"/>
          <w:sz w:val="24"/>
          <w:szCs w:val="24"/>
        </w:rPr>
        <w:t xml:space="preserve"> 1 paire de ciseaux </w:t>
      </w:r>
      <w:r>
        <w:rPr>
          <w:rFonts w:ascii="Comic Sans MS" w:hAnsi="Comic Sans MS"/>
          <w:b/>
          <w:color w:val="0033CC"/>
          <w:sz w:val="24"/>
          <w:szCs w:val="24"/>
        </w:rPr>
        <w:t>à bouts ronds</w:t>
      </w:r>
      <w:r>
        <w:rPr>
          <w:rFonts w:ascii="Comic Sans MS" w:hAnsi="Comic Sans MS"/>
          <w:color w:val="0033CC"/>
          <w:sz w:val="24"/>
          <w:szCs w:val="24"/>
        </w:rPr>
        <w:t xml:space="preserve">, 1 taille crayons </w:t>
      </w:r>
      <w:r>
        <w:rPr>
          <w:rFonts w:ascii="Comic Sans MS" w:hAnsi="Comic Sans MS"/>
          <w:color w:val="0033CC"/>
          <w:sz w:val="24"/>
          <w:szCs w:val="24"/>
        </w:rPr>
        <w:t xml:space="preserve">(basique, en métal même sans </w:t>
      </w:r>
      <w:r>
        <w:rPr>
          <w:rFonts w:ascii="Comic Sans MS" w:hAnsi="Comic Sans MS"/>
          <w:color w:val="0033CC"/>
          <w:sz w:val="24"/>
          <w:szCs w:val="24"/>
        </w:rPr>
        <w:t>réservoir</w:t>
      </w:r>
      <w:r>
        <w:rPr>
          <w:rFonts w:ascii="Comic Sans MS" w:hAnsi="Comic Sans MS"/>
          <w:color w:val="0033CC"/>
          <w:sz w:val="24"/>
          <w:szCs w:val="24"/>
        </w:rPr>
        <w:t xml:space="preserve"> mais qui</w:t>
      </w:r>
      <w:proofErr w:type="gramStart"/>
      <w:r>
        <w:rPr>
          <w:rFonts w:ascii="Comic Sans MS" w:hAnsi="Comic Sans MS"/>
          <w:color w:val="0033CC"/>
          <w:sz w:val="24"/>
          <w:szCs w:val="24"/>
        </w:rPr>
        <w:t xml:space="preserve"> «</w:t>
      </w:r>
      <w:r>
        <w:rPr>
          <w:rFonts w:ascii="Comic Sans MS" w:hAnsi="Comic Sans MS"/>
          <w:i/>
          <w:iCs/>
          <w:color w:val="0033CC"/>
          <w:sz w:val="24"/>
          <w:szCs w:val="24"/>
        </w:rPr>
        <w:t>taille</w:t>
      </w:r>
      <w:proofErr w:type="gramEnd"/>
      <w:r>
        <w:rPr>
          <w:rFonts w:ascii="Comic Sans MS" w:hAnsi="Comic Sans MS"/>
          <w:color w:val="0033CC"/>
          <w:sz w:val="24"/>
          <w:szCs w:val="24"/>
        </w:rPr>
        <w:t>»)</w:t>
      </w:r>
      <w:r>
        <w:rPr>
          <w:rFonts w:ascii="Comic Sans MS" w:hAnsi="Comic Sans MS"/>
          <w:color w:val="0033CC"/>
          <w:sz w:val="24"/>
          <w:szCs w:val="24"/>
        </w:rPr>
        <w:t>, 2 stylos bleus, 2 stylos rouges, 2 stylos verts, 2 stylos noirs (idéalement effaçable</w:t>
      </w:r>
      <w:r>
        <w:rPr>
          <w:rFonts w:ascii="Comic Sans MS" w:hAnsi="Comic Sans MS"/>
          <w:color w:val="0033CC"/>
          <w:sz w:val="24"/>
          <w:szCs w:val="24"/>
        </w:rPr>
        <w:t>s</w:t>
      </w:r>
      <w:r>
        <w:rPr>
          <w:rFonts w:ascii="Comic Sans MS" w:hAnsi="Comic Sans MS"/>
          <w:color w:val="0033CC"/>
          <w:sz w:val="24"/>
          <w:szCs w:val="24"/>
        </w:rPr>
        <w:t xml:space="preserve"> type pilot </w:t>
      </w:r>
      <w:proofErr w:type="spellStart"/>
      <w:r>
        <w:rPr>
          <w:rFonts w:ascii="Comic Sans MS" w:hAnsi="Comic Sans MS"/>
          <w:color w:val="0033CC"/>
          <w:sz w:val="24"/>
          <w:szCs w:val="24"/>
        </w:rPr>
        <w:t>Frixion</w:t>
      </w:r>
      <w:proofErr w:type="spellEnd"/>
      <w:r>
        <w:rPr>
          <w:rFonts w:ascii="Comic Sans MS" w:hAnsi="Comic Sans MS"/>
          <w:color w:val="0033CC"/>
          <w:sz w:val="24"/>
          <w:szCs w:val="24"/>
        </w:rPr>
        <w:t xml:space="preserve"> avec recharges), 1 double décimètre, </w:t>
      </w:r>
      <w:r>
        <w:rPr>
          <w:rFonts w:ascii="Comic Sans MS" w:hAnsi="Comic Sans MS"/>
          <w:color w:val="0033CC"/>
          <w:sz w:val="24"/>
          <w:szCs w:val="24"/>
        </w:rPr>
        <w:t>10</w:t>
      </w:r>
      <w:r>
        <w:rPr>
          <w:rFonts w:ascii="Comic Sans MS" w:hAnsi="Comic Sans MS"/>
          <w:color w:val="0033CC"/>
          <w:sz w:val="24"/>
          <w:szCs w:val="24"/>
        </w:rPr>
        <w:t xml:space="preserve"> tubes de colle (idéalement UHU) gr</w:t>
      </w:r>
      <w:r>
        <w:rPr>
          <w:rFonts w:ascii="Comic Sans MS" w:hAnsi="Comic Sans MS"/>
          <w:color w:val="0033CC"/>
          <w:sz w:val="24"/>
          <w:szCs w:val="24"/>
        </w:rPr>
        <w:t>and</w:t>
      </w:r>
      <w:r>
        <w:rPr>
          <w:rFonts w:ascii="Comic Sans MS" w:hAnsi="Comic Sans MS"/>
          <w:color w:val="0033CC"/>
          <w:sz w:val="24"/>
          <w:szCs w:val="24"/>
        </w:rPr>
        <w:t xml:space="preserve"> format, 1 surligneur jaune.</w:t>
      </w:r>
    </w:p>
    <w:p w14:paraId="66DDF23D" w14:textId="77777777" w:rsidR="0033050F" w:rsidRDefault="00415F68">
      <w:pPr>
        <w:pStyle w:val="Paragraphedeliste"/>
        <w:ind w:left="360"/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(Le matériel en surplus sera conservé en classe)</w:t>
      </w:r>
    </w:p>
    <w:p w14:paraId="6BA2F4F6" w14:textId="77777777" w:rsidR="0033050F" w:rsidRDefault="0033050F">
      <w:pPr>
        <w:pStyle w:val="Paragraphedeliste"/>
        <w:ind w:left="360"/>
        <w:rPr>
          <w:rFonts w:ascii="Comic Sans MS" w:hAnsi="Comic Sans MS"/>
          <w:color w:val="0033CC"/>
          <w:sz w:val="24"/>
          <w:szCs w:val="24"/>
        </w:rPr>
      </w:pPr>
    </w:p>
    <w:p w14:paraId="659C634C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1 trousse double compartiments pour les feutres et les crayons de couleur</w:t>
      </w:r>
    </w:p>
    <w:p w14:paraId="3B9A4409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1 pochette de feutres épais</w:t>
      </w:r>
    </w:p>
    <w:p w14:paraId="2830D68D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1 pochette de feutres fins</w:t>
      </w:r>
    </w:p>
    <w:p w14:paraId="74A3AB6C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1 pochette de crayons de couleur </w:t>
      </w:r>
    </w:p>
    <w:p w14:paraId="45F44406" w14:textId="77777777" w:rsidR="0033050F" w:rsidRDefault="0033050F">
      <w:pPr>
        <w:pStyle w:val="Paragraphedeliste"/>
        <w:rPr>
          <w:rFonts w:ascii="Comic Sans MS" w:hAnsi="Comic Sans MS"/>
          <w:color w:val="0033CC"/>
          <w:sz w:val="24"/>
          <w:szCs w:val="24"/>
        </w:rPr>
      </w:pPr>
    </w:p>
    <w:p w14:paraId="46E26256" w14:textId="77777777" w:rsidR="0033050F" w:rsidRDefault="00415F68">
      <w:pPr>
        <w:pStyle w:val="Paragraphedeliste"/>
        <w:numPr>
          <w:ilvl w:val="0"/>
          <w:numId w:val="1"/>
        </w:num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1 ardoise </w:t>
      </w:r>
      <w:proofErr w:type="spellStart"/>
      <w:r>
        <w:rPr>
          <w:rFonts w:ascii="Comic Sans MS" w:hAnsi="Comic Sans MS"/>
          <w:color w:val="0033CC"/>
          <w:sz w:val="24"/>
          <w:szCs w:val="24"/>
        </w:rPr>
        <w:t>velleda</w:t>
      </w:r>
      <w:proofErr w:type="spellEnd"/>
      <w:r>
        <w:rPr>
          <w:rFonts w:ascii="Comic Sans MS" w:hAnsi="Comic Sans MS"/>
          <w:color w:val="0033CC"/>
          <w:sz w:val="24"/>
          <w:szCs w:val="24"/>
        </w:rPr>
        <w:t xml:space="preserve"> + 6 gros feutres à ardoise (</w:t>
      </w:r>
      <w:r>
        <w:rPr>
          <w:rFonts w:ascii="Comic Sans MS" w:hAnsi="Comic Sans MS"/>
          <w:color w:val="0033CC"/>
          <w:sz w:val="24"/>
          <w:szCs w:val="24"/>
        </w:rPr>
        <w:t>1</w:t>
      </w:r>
      <w:r>
        <w:rPr>
          <w:rFonts w:ascii="Comic Sans MS" w:hAnsi="Comic Sans MS"/>
          <w:color w:val="0033CC"/>
          <w:sz w:val="24"/>
          <w:szCs w:val="24"/>
        </w:rPr>
        <w:t xml:space="preserve"> rouge, 2 bleus, </w:t>
      </w:r>
      <w:r>
        <w:rPr>
          <w:rFonts w:ascii="Comic Sans MS" w:hAnsi="Comic Sans MS"/>
          <w:color w:val="0033CC"/>
          <w:sz w:val="24"/>
          <w:szCs w:val="24"/>
        </w:rPr>
        <w:t>2</w:t>
      </w:r>
      <w:r>
        <w:rPr>
          <w:rFonts w:ascii="Comic Sans MS" w:hAnsi="Comic Sans MS"/>
          <w:color w:val="0033CC"/>
          <w:sz w:val="24"/>
          <w:szCs w:val="24"/>
        </w:rPr>
        <w:t xml:space="preserve"> vert</w:t>
      </w:r>
      <w:r>
        <w:rPr>
          <w:rFonts w:ascii="Comic Sans MS" w:hAnsi="Comic Sans MS"/>
          <w:color w:val="0033CC"/>
          <w:sz w:val="24"/>
          <w:szCs w:val="24"/>
        </w:rPr>
        <w:t>s</w:t>
      </w:r>
      <w:r>
        <w:rPr>
          <w:rFonts w:ascii="Comic Sans MS" w:hAnsi="Comic Sans MS"/>
          <w:color w:val="0033CC"/>
          <w:sz w:val="24"/>
          <w:szCs w:val="24"/>
        </w:rPr>
        <w:t>, 1 noir)</w:t>
      </w:r>
    </w:p>
    <w:p w14:paraId="75E35402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3 cahiers 24 x 32, 96 pages (+ protège-cahiers 24 x 32, rouge, bleu, vert) </w:t>
      </w:r>
      <w:r>
        <w:rPr>
          <w:rFonts w:ascii="Comic Sans MS" w:hAnsi="Comic Sans MS"/>
          <w:b/>
          <w:color w:val="0033CC"/>
          <w:sz w:val="24"/>
          <w:szCs w:val="24"/>
        </w:rPr>
        <w:t>ou</w:t>
      </w:r>
      <w:r>
        <w:rPr>
          <w:rFonts w:ascii="Comic Sans MS" w:hAnsi="Comic Sans MS"/>
          <w:color w:val="0033CC"/>
          <w:sz w:val="24"/>
          <w:szCs w:val="24"/>
        </w:rPr>
        <w:t xml:space="preserve"> 3 cahiers couverture polypro (1 rouge/ 1 vert/ 1 bleu)</w:t>
      </w:r>
    </w:p>
    <w:p w14:paraId="2D1AB79B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6</w:t>
      </w:r>
      <w:r>
        <w:rPr>
          <w:rFonts w:ascii="Comic Sans MS" w:hAnsi="Comic Sans MS"/>
          <w:color w:val="0033CC"/>
          <w:sz w:val="24"/>
          <w:szCs w:val="24"/>
        </w:rPr>
        <w:t xml:space="preserve"> cahie</w:t>
      </w:r>
      <w:r>
        <w:rPr>
          <w:rFonts w:ascii="Comic Sans MS" w:hAnsi="Comic Sans MS"/>
          <w:color w:val="0033CC"/>
          <w:sz w:val="24"/>
          <w:szCs w:val="24"/>
        </w:rPr>
        <w:t xml:space="preserve">rs 17 x 22, 96 pages </w:t>
      </w:r>
      <w:r>
        <w:rPr>
          <w:rFonts w:ascii="Comic Sans MS" w:hAnsi="Comic Sans MS"/>
          <w:color w:val="0033CC"/>
          <w:sz w:val="24"/>
          <w:szCs w:val="24"/>
        </w:rPr>
        <w:t xml:space="preserve">: si couverture polypro </w:t>
      </w:r>
      <w:proofErr w:type="gramStart"/>
      <w:r>
        <w:rPr>
          <w:rFonts w:ascii="Comic Sans MS" w:hAnsi="Comic Sans MS"/>
          <w:color w:val="0033CC"/>
          <w:sz w:val="24"/>
          <w:szCs w:val="24"/>
        </w:rPr>
        <w:t>prendre:</w:t>
      </w:r>
      <w:proofErr w:type="gramEnd"/>
      <w:r>
        <w:rPr>
          <w:rFonts w:ascii="Comic Sans MS" w:hAnsi="Comic Sans MS"/>
          <w:color w:val="0033CC"/>
          <w:sz w:val="24"/>
          <w:szCs w:val="24"/>
        </w:rPr>
        <w:t xml:space="preserve"> 1 jaune, 1 rose, 1 rouge, 2 bleus et 1 orange / si cahier et protège-cahiers prendre protège-cahiers : 1 jaune, 1 rose,  2 rouges, 1 bleu et 1 orange </w:t>
      </w:r>
    </w:p>
    <w:p w14:paraId="750277EB" w14:textId="77777777" w:rsidR="0033050F" w:rsidRDefault="0033050F">
      <w:pPr>
        <w:rPr>
          <w:rFonts w:ascii="Comic Sans MS" w:hAnsi="Comic Sans MS"/>
          <w:b/>
          <w:color w:val="0033CC"/>
          <w:sz w:val="24"/>
          <w:szCs w:val="24"/>
        </w:rPr>
      </w:pPr>
    </w:p>
    <w:p w14:paraId="7ABF5E90" w14:textId="77777777" w:rsidR="0033050F" w:rsidRDefault="00415F68">
      <w:pPr>
        <w:jc w:val="center"/>
        <w:rPr>
          <w:rFonts w:ascii="Comic Sans MS" w:hAnsi="Comic Sans MS"/>
          <w:b/>
          <w:color w:val="0033CC"/>
          <w:sz w:val="24"/>
          <w:szCs w:val="24"/>
        </w:rPr>
      </w:pPr>
      <w:r>
        <w:rPr>
          <w:rFonts w:ascii="Comic Sans MS" w:hAnsi="Comic Sans MS"/>
          <w:b/>
          <w:color w:val="0033CC"/>
          <w:sz w:val="24"/>
          <w:szCs w:val="24"/>
        </w:rPr>
        <w:t>CP (2)</w:t>
      </w:r>
    </w:p>
    <w:p w14:paraId="1A9BC59B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lastRenderedPageBreak/>
        <w:t xml:space="preserve">1 cahier travaux pratiques </w:t>
      </w:r>
      <w:r>
        <w:rPr>
          <w:rFonts w:ascii="Comic Sans MS" w:hAnsi="Comic Sans MS"/>
          <w:color w:val="0033CC"/>
          <w:sz w:val="24"/>
          <w:szCs w:val="24"/>
        </w:rPr>
        <w:t>couverture polyp</w:t>
      </w:r>
      <w:r>
        <w:rPr>
          <w:rFonts w:ascii="Comic Sans MS" w:hAnsi="Comic Sans MS"/>
          <w:color w:val="0033CC"/>
          <w:sz w:val="24"/>
          <w:szCs w:val="24"/>
        </w:rPr>
        <w:t xml:space="preserve">ro violet </w:t>
      </w:r>
      <w:r>
        <w:rPr>
          <w:rFonts w:ascii="Comic Sans MS" w:hAnsi="Comic Sans MS"/>
          <w:color w:val="0033CC"/>
          <w:sz w:val="24"/>
          <w:szCs w:val="24"/>
        </w:rPr>
        <w:t xml:space="preserve">(poésie/chant) 17 x 22 </w:t>
      </w:r>
      <w:r>
        <w:rPr>
          <w:rFonts w:ascii="Comic Sans MS" w:hAnsi="Comic Sans MS"/>
          <w:b/>
          <w:bCs/>
          <w:color w:val="0033CC"/>
          <w:sz w:val="24"/>
          <w:szCs w:val="24"/>
        </w:rPr>
        <w:t>ou</w:t>
      </w:r>
      <w:r>
        <w:rPr>
          <w:rFonts w:ascii="Comic Sans MS" w:hAnsi="Comic Sans MS"/>
          <w:color w:val="0033CC"/>
          <w:sz w:val="24"/>
          <w:szCs w:val="24"/>
        </w:rPr>
        <w:t xml:space="preserve"> 1 cahier travaux pratiques + 1</w:t>
      </w:r>
      <w:r>
        <w:rPr>
          <w:rFonts w:ascii="Comic Sans MS" w:hAnsi="Comic Sans MS"/>
          <w:color w:val="0033CC"/>
          <w:sz w:val="24"/>
          <w:szCs w:val="24"/>
        </w:rPr>
        <w:t xml:space="preserve"> protège-cahier 17 x 22 violet</w:t>
      </w:r>
    </w:p>
    <w:p w14:paraId="64F8988F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1 porte vues format A4 avec </w:t>
      </w:r>
      <w:r>
        <w:rPr>
          <w:rFonts w:ascii="Comic Sans MS" w:hAnsi="Comic Sans MS"/>
          <w:color w:val="0033CC"/>
          <w:sz w:val="24"/>
          <w:szCs w:val="24"/>
        </w:rPr>
        <w:t>80</w:t>
      </w:r>
      <w:r>
        <w:rPr>
          <w:rFonts w:ascii="Comic Sans MS" w:hAnsi="Comic Sans MS"/>
          <w:color w:val="0033CC"/>
          <w:sz w:val="24"/>
          <w:szCs w:val="24"/>
        </w:rPr>
        <w:t xml:space="preserve"> vues </w:t>
      </w:r>
    </w:p>
    <w:p w14:paraId="30018A34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20 pochettes plastiques transparentes </w:t>
      </w:r>
      <w:r>
        <w:rPr>
          <w:rFonts w:ascii="Comic Sans MS" w:hAnsi="Comic Sans MS"/>
          <w:color w:val="0033CC"/>
          <w:sz w:val="24"/>
          <w:szCs w:val="24"/>
        </w:rPr>
        <w:t>format A4</w:t>
      </w:r>
    </w:p>
    <w:p w14:paraId="461FC814" w14:textId="77777777" w:rsidR="0033050F" w:rsidRDefault="00415F68">
      <w:pPr>
        <w:rPr>
          <w:rFonts w:ascii="Comic Sans MS" w:hAnsi="Comic Sans MS"/>
          <w:color w:val="0033CC"/>
        </w:rPr>
      </w:pPr>
      <w:r>
        <w:rPr>
          <w:rFonts w:ascii="Comic Sans MS" w:hAnsi="Comic Sans MS"/>
          <w:color w:val="0033CC"/>
          <w:sz w:val="24"/>
          <w:szCs w:val="24"/>
        </w:rPr>
        <w:t>1 pochette à rabats avec élastiques 24 x 32</w:t>
      </w:r>
    </w:p>
    <w:p w14:paraId="4C4B8347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1 pochette papier canson blanc</w:t>
      </w:r>
      <w:r>
        <w:rPr>
          <w:rFonts w:ascii="Comic Sans MS" w:hAnsi="Comic Sans MS"/>
          <w:color w:val="0033CC"/>
          <w:sz w:val="24"/>
          <w:szCs w:val="24"/>
        </w:rPr>
        <w:t xml:space="preserve"> (24x32)</w:t>
      </w:r>
    </w:p>
    <w:p w14:paraId="07F816BC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1 pochette canson couleurs vives (24x32)</w:t>
      </w:r>
    </w:p>
    <w:p w14:paraId="538CD8E7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Une boîte à étiquettes</w:t>
      </w:r>
    </w:p>
    <w:p w14:paraId="5D69EF02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Une ramette de papier, feuilles blanches, 21x29,7 (80g).</w:t>
      </w:r>
    </w:p>
    <w:p w14:paraId="4402F871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>Trois boîtes de mouchoirs en papier et un rouleau de papier essuie tout</w:t>
      </w:r>
    </w:p>
    <w:p w14:paraId="4101E34A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Une </w:t>
      </w:r>
      <w:r>
        <w:rPr>
          <w:rFonts w:ascii="Comic Sans MS" w:hAnsi="Comic Sans MS"/>
          <w:color w:val="0033CC"/>
          <w:sz w:val="24"/>
          <w:szCs w:val="24"/>
        </w:rPr>
        <w:t xml:space="preserve">clé USB 4 GO  </w:t>
      </w:r>
    </w:p>
    <w:p w14:paraId="0079585E" w14:textId="77777777" w:rsidR="0033050F" w:rsidRDefault="00415F68">
      <w:pPr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color w:val="0033CC"/>
          <w:sz w:val="24"/>
          <w:szCs w:val="24"/>
        </w:rPr>
        <w:t xml:space="preserve">(Au besoin il pourra être </w:t>
      </w:r>
      <w:r>
        <w:rPr>
          <w:rFonts w:ascii="Comic Sans MS" w:hAnsi="Comic Sans MS"/>
          <w:color w:val="0033CC"/>
          <w:sz w:val="24"/>
          <w:szCs w:val="24"/>
        </w:rPr>
        <w:t>redemandé quelques fournitures dans le courant de l’année)</w:t>
      </w:r>
    </w:p>
    <w:p w14:paraId="4A3FB064" w14:textId="77777777" w:rsidR="0033050F" w:rsidRDefault="00415F68">
      <w:pPr>
        <w:rPr>
          <w:rFonts w:ascii="Comic Sans MS" w:hAnsi="Comic Sans MS"/>
          <w:b/>
          <w:i/>
          <w:color w:val="0033CC"/>
          <w:sz w:val="24"/>
          <w:szCs w:val="24"/>
        </w:rPr>
      </w:pPr>
      <w:r>
        <w:rPr>
          <w:rFonts w:ascii="Comic Sans MS" w:hAnsi="Comic Sans MS"/>
          <w:b/>
          <w:i/>
          <w:color w:val="0033CC"/>
          <w:sz w:val="24"/>
          <w:szCs w:val="24"/>
        </w:rPr>
        <w:t xml:space="preserve">(3 cahiers d’écriture lignage </w:t>
      </w:r>
      <w:proofErr w:type="spellStart"/>
      <w:r>
        <w:rPr>
          <w:rFonts w:ascii="Comic Sans MS" w:hAnsi="Comic Sans MS"/>
          <w:b/>
          <w:i/>
          <w:color w:val="0033CC"/>
          <w:sz w:val="24"/>
          <w:szCs w:val="24"/>
        </w:rPr>
        <w:t>Séyès</w:t>
      </w:r>
      <w:proofErr w:type="spellEnd"/>
      <w:r>
        <w:rPr>
          <w:rFonts w:ascii="Comic Sans MS" w:hAnsi="Comic Sans MS"/>
          <w:b/>
          <w:i/>
          <w:color w:val="0033CC"/>
          <w:sz w:val="24"/>
          <w:szCs w:val="24"/>
        </w:rPr>
        <w:t xml:space="preserve"> 3 mm,</w:t>
      </w:r>
      <w:r>
        <w:rPr>
          <w:rFonts w:ascii="Comic Sans MS" w:hAnsi="Comic Sans MS"/>
          <w:b/>
          <w:i/>
          <w:color w:val="0033CC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color w:val="0033CC"/>
          <w:sz w:val="24"/>
          <w:szCs w:val="24"/>
        </w:rPr>
        <w:t>les fichiers de lecture/ mathématiques, seront commandés et facturés par l’école)</w:t>
      </w:r>
    </w:p>
    <w:p w14:paraId="085EC68C" w14:textId="77777777" w:rsidR="0033050F" w:rsidRDefault="0033050F">
      <w:pPr>
        <w:rPr>
          <w:rFonts w:ascii="Comic Sans MS" w:hAnsi="Comic Sans MS"/>
          <w:color w:val="0033CC"/>
          <w:sz w:val="24"/>
          <w:szCs w:val="24"/>
        </w:rPr>
      </w:pPr>
    </w:p>
    <w:p w14:paraId="36F39C1C" w14:textId="77777777" w:rsidR="0033050F" w:rsidRDefault="00415F68">
      <w:pPr>
        <w:jc w:val="center"/>
        <w:rPr>
          <w:rFonts w:ascii="Comic Sans MS" w:hAnsi="Comic Sans MS"/>
          <w:i/>
          <w:color w:val="0033CC"/>
          <w:sz w:val="24"/>
          <w:szCs w:val="24"/>
        </w:rPr>
      </w:pPr>
      <w:r>
        <w:rPr>
          <w:rFonts w:ascii="Comic Sans MS" w:hAnsi="Comic Sans MS"/>
          <w:i/>
          <w:color w:val="0033CC"/>
          <w:sz w:val="24"/>
          <w:szCs w:val="24"/>
        </w:rPr>
        <w:t>BONNES VACANCES EN ATTENDANT… LE PLAISIR DE SE RETROUVER !</w:t>
      </w:r>
    </w:p>
    <w:p w14:paraId="3AB8C14D" w14:textId="77777777" w:rsidR="0033050F" w:rsidRDefault="00415F68">
      <w:pPr>
        <w:jc w:val="right"/>
        <w:rPr>
          <w:rFonts w:ascii="Comic Sans MS" w:hAnsi="Comic Sans MS"/>
          <w:color w:val="0033CC"/>
          <w:sz w:val="24"/>
          <w:szCs w:val="24"/>
        </w:rPr>
      </w:pPr>
      <w:r>
        <w:rPr>
          <w:rFonts w:ascii="Comic Sans MS" w:hAnsi="Comic Sans MS"/>
          <w:i/>
          <w:color w:val="0033CC"/>
          <w:sz w:val="24"/>
          <w:szCs w:val="24"/>
        </w:rPr>
        <w:t xml:space="preserve">La </w:t>
      </w:r>
      <w:r>
        <w:rPr>
          <w:rFonts w:ascii="Comic Sans MS" w:hAnsi="Comic Sans MS"/>
          <w:i/>
          <w:color w:val="0033CC"/>
          <w:sz w:val="24"/>
          <w:szCs w:val="24"/>
        </w:rPr>
        <w:t>maîtresse, Delphine BISVAL</w:t>
      </w:r>
    </w:p>
    <w:p w14:paraId="5CDC8CB9" w14:textId="77777777" w:rsidR="0033050F" w:rsidRDefault="0033050F">
      <w:pPr>
        <w:rPr>
          <w:rFonts w:ascii="Comic Sans MS" w:hAnsi="Comic Sans MS"/>
          <w:b/>
          <w:color w:val="0033CC"/>
          <w:sz w:val="24"/>
          <w:szCs w:val="24"/>
        </w:rPr>
      </w:pPr>
    </w:p>
    <w:p w14:paraId="140F88AD" w14:textId="77777777" w:rsidR="0033050F" w:rsidRDefault="00415F68">
      <w:pPr>
        <w:jc w:val="center"/>
        <w:rPr>
          <w:rFonts w:ascii="Comic Sans MS" w:hAnsi="Comic Sans MS"/>
          <w:b/>
          <w:color w:val="0033CC"/>
          <w:sz w:val="24"/>
          <w:szCs w:val="24"/>
        </w:rPr>
      </w:pPr>
      <w:r>
        <w:fldChar w:fldCharType="begin"/>
      </w:r>
      <w:r>
        <w:instrText xml:space="preserve"> INCLUDEPICTURE "http://ts3.mm.bing.net/th?id=HN.607995278562955186&amp;pid=15.1&amp;H=157&amp;W=160" \* MERGEFORMATINET </w:instrText>
      </w:r>
      <w:r>
        <w:fldChar w:fldCharType="separate"/>
      </w:r>
      <w:r>
        <w:fldChar w:fldCharType="begin"/>
      </w:r>
      <w:r>
        <w:instrText xml:space="preserve"> INCLUDEPICTURE  "http://ts3.mm.bing.net/th?id=HN.607995278562955186&amp;pid=15.1&amp;H=157&amp;W=160"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</w:instrText>
      </w:r>
      <w:r>
        <w:instrText>ICTURE  "http://ts3.mm.bing.net/th?id=HN.607995278562955186%2526pid=15.1%2526H=157%2526W=160" \* MERGEFORMATINET</w:instrText>
      </w:r>
      <w:r>
        <w:instrText xml:space="preserve"> </w:instrText>
      </w:r>
      <w:r>
        <w:fldChar w:fldCharType="separate"/>
      </w:r>
      <w:r w:rsidR="0006275A">
        <w:pict w14:anchorId="32FB0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pt;height:77.9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</w:p>
    <w:sectPr w:rsidR="0033050F">
      <w:headerReference w:type="default" r:id="rId10"/>
      <w:footerReference w:type="default" r:id="rId11"/>
      <w:pgSz w:w="11906" w:h="16838"/>
      <w:pgMar w:top="567" w:right="1417" w:bottom="426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7D13" w14:textId="77777777" w:rsidR="00415F68" w:rsidRDefault="00415F68">
      <w:pPr>
        <w:spacing w:line="240" w:lineRule="auto"/>
      </w:pPr>
      <w:r>
        <w:separator/>
      </w:r>
    </w:p>
  </w:endnote>
  <w:endnote w:type="continuationSeparator" w:id="0">
    <w:p w14:paraId="29D5C2C0" w14:textId="77777777" w:rsidR="00415F68" w:rsidRDefault="00415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2A4" w14:textId="77777777" w:rsidR="0033050F" w:rsidRDefault="00415F6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65CD96E" wp14:editId="530E222F">
          <wp:extent cx="4286885" cy="1141730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901" cy="116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CF9" w14:textId="77777777" w:rsidR="00415F68" w:rsidRDefault="00415F68">
      <w:pPr>
        <w:spacing w:after="0"/>
      </w:pPr>
      <w:r>
        <w:separator/>
      </w:r>
    </w:p>
  </w:footnote>
  <w:footnote w:type="continuationSeparator" w:id="0">
    <w:p w14:paraId="34228EE8" w14:textId="77777777" w:rsidR="00415F68" w:rsidRDefault="00415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2BB" w14:textId="77777777" w:rsidR="0033050F" w:rsidRDefault="00415F6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EF93198" wp14:editId="28F050EA">
          <wp:extent cx="5233670" cy="1369695"/>
          <wp:effectExtent l="0" t="0" r="508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155" cy="13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0501"/>
    <w:multiLevelType w:val="multilevel"/>
    <w:tmpl w:val="3C57050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4"/>
    <w:rsid w:val="0006275A"/>
    <w:rsid w:val="000934D2"/>
    <w:rsid w:val="001932A2"/>
    <w:rsid w:val="001A4679"/>
    <w:rsid w:val="002505F8"/>
    <w:rsid w:val="0033050F"/>
    <w:rsid w:val="00415F68"/>
    <w:rsid w:val="00546DDB"/>
    <w:rsid w:val="00576230"/>
    <w:rsid w:val="00665305"/>
    <w:rsid w:val="0075609F"/>
    <w:rsid w:val="008B57B4"/>
    <w:rsid w:val="009542E1"/>
    <w:rsid w:val="00962383"/>
    <w:rsid w:val="009A0714"/>
    <w:rsid w:val="00AF04DA"/>
    <w:rsid w:val="00C95ED1"/>
    <w:rsid w:val="00DA2126"/>
    <w:rsid w:val="00E23626"/>
    <w:rsid w:val="00E638C3"/>
    <w:rsid w:val="00E839FC"/>
    <w:rsid w:val="00EA3820"/>
    <w:rsid w:val="00EB62F9"/>
    <w:rsid w:val="00F02D0B"/>
    <w:rsid w:val="00F67605"/>
    <w:rsid w:val="00FF7834"/>
    <w:rsid w:val="07553607"/>
    <w:rsid w:val="2D6A3950"/>
    <w:rsid w:val="6D797A41"/>
    <w:rsid w:val="70E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EF67"/>
  <w15:docId w15:val="{AFA133BF-FA35-424E-A976-8AA11A8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ts3.mm.bing.net/th?id=HN.607995278562955186%2526pid=15.1%2526H=157%2526W=1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D678-52D7-4068-A83E-6DCBDCC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Company>Ingersoll Rand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Gaelle Durin</cp:lastModifiedBy>
  <cp:revision>2</cp:revision>
  <cp:lastPrinted>2019-07-01T13:07:00Z</cp:lastPrinted>
  <dcterms:created xsi:type="dcterms:W3CDTF">2022-07-04T14:38:00Z</dcterms:created>
  <dcterms:modified xsi:type="dcterms:W3CDTF">2022-07-04T14:38:00Z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1036-11.2.0.11156</vt:lpwstr>
  </property>
  <property fmtid="{D5CDD505-2E9C-101B-9397-08002B2CF9AE}" pid="3" name="ICV">
    <vt:lpwstr>3A31F2C6B2E04FD69DF387F5ABEE30A9</vt:lpwstr>
  </property>
</Properties>
</file>